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F2F2" w14:textId="77777777"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14:paraId="6BE8CE64" w14:textId="77777777" w:rsidTr="00972B12">
        <w:trPr>
          <w:trHeight w:val="2853"/>
        </w:trPr>
        <w:tc>
          <w:tcPr>
            <w:tcW w:w="10456" w:type="dxa"/>
            <w:vAlign w:val="center"/>
          </w:tcPr>
          <w:p w14:paraId="5868E4FC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E9076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20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隨身碟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14:paraId="4B2584CB" w14:textId="77777777"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14:paraId="79643323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全國品管圈總部推廣委員本人可免費參加（請於備註欄註明「推廣委員」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14:paraId="140ACC4A" w14:textId="3345E56F"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AF1DE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3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B34CC1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5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B34CC1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31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r w:rsidR="00B34CC1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三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-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14:paraId="7D4BEF0C" w14:textId="77777777"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14:paraId="651E9A17" w14:textId="77777777"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14:paraId="620A5293" w14:textId="77777777"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何俶瑤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8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14:paraId="410EB2A9" w14:textId="03F95E9A"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AF1DE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101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  <w:r w:rsidR="00015084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</w:p>
        </w:tc>
      </w:tr>
    </w:tbl>
    <w:p w14:paraId="5D42B9BA" w14:textId="33430EC4"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</w:t>
      </w:r>
      <w:r w:rsidR="00E9076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1</w:t>
      </w:r>
      <w:r w:rsidR="00887403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4</w:t>
      </w: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14:paraId="7F61E523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3DC07E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2757D9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2F3BA467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9A07097" w14:textId="77777777"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C3AE1" w14:textId="77777777"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42AFF4FE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1ED50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FDECCE0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667FB9" w14:textId="77777777"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43EA797" w14:textId="77777777"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14:paraId="140973B1" w14:textId="77777777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568365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8FBB2B3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3645A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C2DBD0A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61BA1B7F" w14:textId="77777777"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3BBDC26F" w14:textId="77777777"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79D8FA5B" w14:textId="77777777"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14:paraId="1446C9D4" w14:textId="77777777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9A7FFE1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D102584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7C1D6E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781F50D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FA2E9BC" w14:textId="77777777"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17EDAE5C" w14:textId="77777777"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0506DF33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AB98BA6" w14:textId="77777777"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B2F6401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1C483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0B3541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5D523DFB" w14:textId="77777777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AD603F" w14:textId="77777777"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14:paraId="3694D6E6" w14:textId="77777777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720B202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C59B8CF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3E55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B523C75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CE62608" w14:textId="77777777"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14:paraId="744DA5FE" w14:textId="77777777"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E5FE1A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14:paraId="4F521CF6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C2DEA5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28834DA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0465E1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14:paraId="69FF460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050C0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AB0D2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25971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22577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81A78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059E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A6D2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D9362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F9E9CA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2EDF9A" w14:textId="77777777"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E44D4F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ABB0A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A595D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7348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A7C0F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8A2143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EEC8E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B69917D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ECEF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6B4FDA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74802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6656A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80F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DF3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13E7DA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566FFA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52293BB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FF459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1EBD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5496E4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187FD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FED6A7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195D4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21B1ED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57A05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68ACB58E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8A4C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9BC2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0747E5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202C4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D4F2A5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18D65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E406B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6E3B5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2AB0F3C7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4BE04F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D165A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357D0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30B3D3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37D9C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6AB1BC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D55BC1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1DC8E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94E2B56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84D31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A1E8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5C835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287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C09698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22278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53247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5AA82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B41CA44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6E160C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4B7B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C0697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9B2CC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11EF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10F76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F0C9E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97F1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3FA73907" w14:textId="77777777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F957D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14:paraId="09AC85DE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14:paraId="3A983B3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sz w:val="20"/>
              </w:rPr>
              <w:t>（銀行代碼：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r w:rsidRPr="00C609F3">
              <w:rPr>
                <w:rFonts w:ascii="Arial" w:hAnsi="Arial" w:cs="Arial"/>
                <w:sz w:val="20"/>
              </w:rPr>
              <w:t>）</w:t>
            </w:r>
          </w:p>
          <w:p w14:paraId="7D237A59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14:paraId="5519A75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14:paraId="5435639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1F3A471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14:paraId="19C4F4E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14:paraId="33F4DFD8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543C40B4" w14:textId="77777777"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r w:rsidRPr="00C609F3">
              <w:rPr>
                <w:rFonts w:ascii="Arial" w:hAnsi="Arial" w:cs="Arial"/>
                <w:sz w:val="20"/>
              </w:rPr>
              <w:t>一週前通知主辦單位。（如需退款將酌收工本費）</w:t>
            </w:r>
          </w:p>
          <w:p w14:paraId="268B0E10" w14:textId="77777777"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</w:t>
            </w:r>
            <w:r w:rsidR="00E90765">
              <w:rPr>
                <w:rFonts w:ascii="Arial" w:hAnsi="Arial" w:cs="Arial" w:hint="eastAsia"/>
                <w:sz w:val="20"/>
              </w:rPr>
              <w:t>-</w:t>
            </w:r>
            <w:r w:rsidR="00A030CD">
              <w:rPr>
                <w:rFonts w:ascii="Arial" w:hAnsi="Arial" w:cs="Arial" w:hint="eastAsia"/>
                <w:sz w:val="20"/>
              </w:rPr>
              <w:t>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14:paraId="0D43AABF" w14:textId="77777777"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2E56" w14:textId="77777777" w:rsidR="004153FF" w:rsidRDefault="004153FF" w:rsidP="004153FF">
      <w:r>
        <w:separator/>
      </w:r>
    </w:p>
  </w:endnote>
  <w:endnote w:type="continuationSeparator" w:id="0">
    <w:p w14:paraId="593E526B" w14:textId="77777777"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15C2" w14:textId="77777777" w:rsidR="004153FF" w:rsidRDefault="004153FF" w:rsidP="004153FF">
      <w:r>
        <w:separator/>
      </w:r>
    </w:p>
  </w:footnote>
  <w:footnote w:type="continuationSeparator" w:id="0">
    <w:p w14:paraId="37C60E3B" w14:textId="77777777"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024423">
    <w:abstractNumId w:val="2"/>
  </w:num>
  <w:num w:numId="2" w16cid:durableId="1480655618">
    <w:abstractNumId w:val="4"/>
  </w:num>
  <w:num w:numId="3" w16cid:durableId="1950358293">
    <w:abstractNumId w:val="3"/>
  </w:num>
  <w:num w:numId="4" w16cid:durableId="764307019">
    <w:abstractNumId w:val="0"/>
  </w:num>
  <w:num w:numId="5" w16cid:durableId="20419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5753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87403"/>
    <w:rsid w:val="0089011C"/>
    <w:rsid w:val="00890725"/>
    <w:rsid w:val="00890A47"/>
    <w:rsid w:val="00893A0B"/>
    <w:rsid w:val="008B06F0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1DE5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4CC1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E7E03"/>
    <w:rsid w:val="00BF01FB"/>
    <w:rsid w:val="00BF0BA8"/>
    <w:rsid w:val="00BF0FE2"/>
    <w:rsid w:val="00BF2076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765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5D9827"/>
  <w15:docId w15:val="{46C90ED0-74A0-4832-84FA-859DB6F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CFBC-91C7-4D59-BC4D-7FBD6AA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99</cp:revision>
  <dcterms:created xsi:type="dcterms:W3CDTF">2016-01-15T02:27:00Z</dcterms:created>
  <dcterms:modified xsi:type="dcterms:W3CDTF">2023-04-12T05:16:00Z</dcterms:modified>
</cp:coreProperties>
</file>