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9" w:rsidRPr="00B936D9" w:rsidRDefault="006D6119" w:rsidP="00B936D9">
      <w:pPr>
        <w:pStyle w:val="a3"/>
        <w:numPr>
          <w:ilvl w:val="0"/>
          <w:numId w:val="10"/>
        </w:numPr>
        <w:spacing w:line="420" w:lineRule="exact"/>
        <w:ind w:leftChars="0" w:left="482"/>
        <w:rPr>
          <w:rFonts w:ascii="微軟正黑體" w:eastAsia="微軟正黑體" w:hAnsi="微軟正黑體"/>
          <w:b/>
          <w:sz w:val="26"/>
          <w:szCs w:val="26"/>
        </w:rPr>
      </w:pPr>
      <w:r w:rsidRPr="00F02DCC">
        <w:rPr>
          <w:rFonts w:ascii="微軟正黑體" w:eastAsia="微軟正黑體" w:hAnsi="微軟正黑體" w:hint="eastAsia"/>
          <w:b/>
          <w:sz w:val="28"/>
          <w:szCs w:val="26"/>
        </w:rPr>
        <w:t>報名方式：</w:t>
      </w:r>
      <w:r w:rsidRPr="00F02DCC">
        <w:rPr>
          <w:rFonts w:ascii="微軟正黑體" w:eastAsia="微軟正黑體" w:hAnsi="微軟正黑體" w:hint="eastAsia"/>
          <w:szCs w:val="26"/>
        </w:rPr>
        <w:t>填妥報名表</w:t>
      </w:r>
      <w:r w:rsidRPr="00052628">
        <w:rPr>
          <w:rFonts w:ascii="微軟正黑體" w:eastAsia="微軟正黑體" w:hAnsi="微軟正黑體" w:hint="eastAsia"/>
          <w:b/>
          <w:color w:val="0000CC"/>
          <w:szCs w:val="26"/>
        </w:rPr>
        <w:t>傳真</w:t>
      </w:r>
      <w:r w:rsidR="00E80A34" w:rsidRPr="00F02DCC">
        <w:rPr>
          <w:rFonts w:ascii="微軟正黑體" w:eastAsia="微軟正黑體" w:hAnsi="微軟正黑體" w:hint="eastAsia"/>
          <w:color w:val="0000CC"/>
          <w:szCs w:val="26"/>
        </w:rPr>
        <w:t>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03-427-2550</w:t>
      </w:r>
      <w:r w:rsidRPr="00B936D9">
        <w:rPr>
          <w:rFonts w:ascii="微軟正黑體" w:eastAsia="微軟正黑體" w:hAnsi="微軟正黑體" w:hint="eastAsia"/>
          <w:szCs w:val="26"/>
        </w:rPr>
        <w:t>或</w:t>
      </w:r>
      <w:r w:rsidRPr="00F02DCC">
        <w:rPr>
          <w:rFonts w:ascii="微軟正黑體" w:eastAsia="微軟正黑體" w:hAnsi="微軟正黑體" w:hint="eastAsia"/>
          <w:b/>
          <w:color w:val="0000CC"/>
          <w:szCs w:val="26"/>
        </w:rPr>
        <w:t>E-mail：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pqcra@pqcra.</w:t>
      </w:r>
      <w:r w:rsidRPr="00F02DCC">
        <w:rPr>
          <w:rFonts w:ascii="微軟正黑體" w:eastAsia="微軟正黑體" w:hAnsi="微軟正黑體"/>
          <w:color w:val="0000CC"/>
          <w:szCs w:val="26"/>
        </w:rPr>
        <w:t>org.tw</w:t>
      </w:r>
      <w:r w:rsidR="00E80A34" w:rsidRPr="00B936D9">
        <w:rPr>
          <w:rFonts w:ascii="微軟正黑體" w:eastAsia="微軟正黑體" w:hAnsi="微軟正黑體" w:hint="eastAsia"/>
          <w:color w:val="C00000"/>
          <w:szCs w:val="26"/>
        </w:rPr>
        <w:t xml:space="preserve"> (請來電確認)</w:t>
      </w:r>
    </w:p>
    <w:tbl>
      <w:tblPr>
        <w:tblW w:w="1061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579"/>
        <w:gridCol w:w="862"/>
        <w:gridCol w:w="1108"/>
        <w:gridCol w:w="695"/>
        <w:gridCol w:w="829"/>
        <w:gridCol w:w="1098"/>
        <w:gridCol w:w="1770"/>
        <w:gridCol w:w="1082"/>
        <w:gridCol w:w="1418"/>
        <w:gridCol w:w="1172"/>
      </w:tblGrid>
      <w:tr w:rsidR="006D6119" w:rsidRPr="006D6119" w:rsidTr="002E4CA9">
        <w:trPr>
          <w:trHeight w:val="418"/>
          <w:jc w:val="center"/>
        </w:trPr>
        <w:tc>
          <w:tcPr>
            <w:tcW w:w="10613" w:type="dxa"/>
            <w:gridSpan w:val="10"/>
            <w:shd w:val="clear" w:color="auto" w:fill="auto"/>
            <w:vAlign w:val="center"/>
          </w:tcPr>
          <w:p w:rsidR="006D6119" w:rsidRPr="006D6119" w:rsidRDefault="007A1C49" w:rsidP="001B54B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A1C49">
              <w:rPr>
                <w:rFonts w:ascii="微軟正黑體" w:eastAsia="微軟正黑體" w:hAnsi="微軟正黑體" w:cs="細明體"/>
                <w:b/>
                <w:sz w:val="32"/>
                <w:szCs w:val="26"/>
              </w:rPr>
              <w:t>2017</w:t>
            </w:r>
            <w:r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年全國品管圈推廣委員研討會</w:t>
            </w:r>
            <w:r w:rsidR="006D611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參加報名表</w:t>
            </w:r>
          </w:p>
        </w:tc>
      </w:tr>
      <w:tr w:rsidR="003E4308" w:rsidRPr="006D6119" w:rsidTr="002E4CA9">
        <w:trPr>
          <w:trHeight w:val="424"/>
          <w:jc w:val="center"/>
        </w:trPr>
        <w:tc>
          <w:tcPr>
            <w:tcW w:w="1441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機構名稱</w:t>
            </w:r>
          </w:p>
        </w:tc>
        <w:tc>
          <w:tcPr>
            <w:tcW w:w="9172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3E4308" w:rsidRPr="006D6119" w:rsidTr="002E4CA9">
        <w:trPr>
          <w:trHeight w:val="402"/>
          <w:jc w:val="center"/>
        </w:trPr>
        <w:tc>
          <w:tcPr>
            <w:tcW w:w="1441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機構地址</w:t>
            </w:r>
          </w:p>
        </w:tc>
        <w:tc>
          <w:tcPr>
            <w:tcW w:w="9172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E4CA9">
        <w:trPr>
          <w:trHeight w:val="424"/>
          <w:jc w:val="center"/>
        </w:trPr>
        <w:tc>
          <w:tcPr>
            <w:tcW w:w="1441" w:type="dxa"/>
            <w:gridSpan w:val="2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聯絡人姓名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A0BE6" w:rsidRPr="00F02DCC" w:rsidRDefault="00DA0BE6" w:rsidP="00DA0BE6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職稱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電</w:t>
            </w:r>
            <w:r w:rsidR="00116A0D" w:rsidRPr="00F02DC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話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DA0BE6" w:rsidRPr="00F02DCC" w:rsidRDefault="00DA0BE6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E4CA9">
        <w:trPr>
          <w:trHeight w:val="470"/>
          <w:jc w:val="center"/>
        </w:trPr>
        <w:tc>
          <w:tcPr>
            <w:tcW w:w="579" w:type="dxa"/>
            <w:vMerge w:val="restart"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參加人員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中 文 姓 名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部 門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職 稱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手機號碼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E4308" w:rsidRPr="00F02DCC" w:rsidRDefault="00D107B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0"/>
              </w:rPr>
              <w:t>推廣委員請打勾</w:t>
            </w:r>
          </w:p>
        </w:tc>
      </w:tr>
      <w:tr w:rsidR="001773F4" w:rsidRPr="006D6119" w:rsidTr="002E4CA9">
        <w:trPr>
          <w:trHeight w:hRule="exact" w:val="397"/>
          <w:jc w:val="center"/>
        </w:trPr>
        <w:tc>
          <w:tcPr>
            <w:tcW w:w="579" w:type="dxa"/>
            <w:vMerge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1773F4" w:rsidRPr="006D6119" w:rsidTr="002E4CA9">
        <w:trPr>
          <w:trHeight w:hRule="exact" w:val="39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1773F4" w:rsidRPr="006D6119" w:rsidTr="002E4CA9">
        <w:trPr>
          <w:trHeight w:hRule="exact" w:val="39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1773F4" w:rsidRPr="006D6119" w:rsidTr="002E4CA9">
        <w:trPr>
          <w:trHeight w:hRule="exact" w:val="39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D107B8" w:rsidRPr="007A1C49" w:rsidTr="002E4CA9">
        <w:trPr>
          <w:trHeight w:val="1126"/>
          <w:jc w:val="center"/>
        </w:trPr>
        <w:tc>
          <w:tcPr>
            <w:tcW w:w="10613" w:type="dxa"/>
            <w:gridSpan w:val="10"/>
            <w:shd w:val="clear" w:color="auto" w:fill="auto"/>
            <w:vAlign w:val="center"/>
          </w:tcPr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繳費方式（請勾選）：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現場繳費  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匯款 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773F4"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支票</w:t>
            </w:r>
          </w:p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匯款帳號：012-12-601719800 安泰銀行-中壢分行</w:t>
            </w:r>
          </w:p>
          <w:p w:rsidR="00D107B8" w:rsidRPr="001773F4" w:rsidRDefault="00D107B8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 w:hint="eastAsia"/>
                <w:sz w:val="20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戶　　名：</w:t>
            </w:r>
            <w:proofErr w:type="gramStart"/>
            <w:r w:rsidRPr="001773F4">
              <w:rPr>
                <w:rFonts w:ascii="微軟正黑體" w:eastAsia="微軟正黑體" w:hAnsi="微軟正黑體" w:hint="eastAsia"/>
                <w:sz w:val="22"/>
              </w:rPr>
              <w:t>健峰企業管理</w:t>
            </w:r>
            <w:proofErr w:type="gramEnd"/>
            <w:r w:rsidRPr="001773F4">
              <w:rPr>
                <w:rFonts w:ascii="微軟正黑體" w:eastAsia="微軟正黑體" w:hAnsi="微軟正黑體" w:hint="eastAsia"/>
                <w:sz w:val="22"/>
              </w:rPr>
              <w:t>顧問股份有限公司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（支票抬頭同戶名，劃線並禁止背書轉讓）</w:t>
            </w:r>
          </w:p>
          <w:p w:rsidR="001773F4" w:rsidRPr="00F02DCC" w:rsidRDefault="001773F4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如表格不敷使用請自行增列或複印。</w:t>
            </w:r>
            <w:bookmarkStart w:id="0" w:name="_GoBack"/>
            <w:bookmarkEnd w:id="0"/>
          </w:p>
        </w:tc>
      </w:tr>
    </w:tbl>
    <w:p w:rsidR="00FC6AC2" w:rsidRPr="00FC6AC2" w:rsidRDefault="00116A0D" w:rsidP="00FC6AC2">
      <w:pPr>
        <w:spacing w:line="380" w:lineRule="exact"/>
        <w:rPr>
          <w:rFonts w:ascii="微軟正黑體" w:eastAsia="微軟正黑體" w:hAnsi="微軟正黑體" w:cs="細明體"/>
          <w:sz w:val="22"/>
          <w:szCs w:val="26"/>
        </w:rPr>
      </w:pPr>
      <w:r>
        <w:rPr>
          <w:rFonts w:ascii="微軟正黑體" w:eastAsia="微軟正黑體" w:hAnsi="微軟正黑體" w:cs="細明體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-20320</wp:posOffset>
                </wp:positionH>
                <wp:positionV relativeFrom="page">
                  <wp:posOffset>4482123</wp:posOffset>
                </wp:positionV>
                <wp:extent cx="7567153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6pt,352.9pt" to="594.2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" strokecolor="black [3213]">
                <v:stroke dashstyle="dash"/>
                <w10:wrap anchorx="page" anchory="page"/>
              </v:line>
            </w:pict>
          </mc:Fallback>
        </mc:AlternateContent>
      </w:r>
    </w:p>
    <w:p w:rsidR="00FC6AC2" w:rsidRPr="00096B61" w:rsidRDefault="00116A0D" w:rsidP="00116A0D">
      <w:pPr>
        <w:spacing w:line="380" w:lineRule="exact"/>
        <w:jc w:val="center"/>
        <w:rPr>
          <w:rFonts w:ascii="微軟正黑體" w:eastAsia="微軟正黑體" w:hAnsi="微軟正黑體" w:cs="細明體"/>
          <w:b/>
          <w:sz w:val="32"/>
          <w:szCs w:val="26"/>
        </w:rPr>
      </w:pPr>
      <w:r w:rsidRPr="00096B61">
        <w:rPr>
          <w:rFonts w:ascii="微軟正黑體" w:eastAsia="微軟正黑體" w:hAnsi="微軟正黑體" w:cs="細明體" w:hint="eastAsia"/>
          <w:b/>
          <w:sz w:val="32"/>
          <w:szCs w:val="26"/>
        </w:rPr>
        <w:t>全國品管圈總部推廣委員申請表</w:t>
      </w:r>
    </w:p>
    <w:p w:rsidR="009B5880" w:rsidRPr="005843F7" w:rsidRDefault="009B5880" w:rsidP="00116A0D">
      <w:pPr>
        <w:spacing w:line="380" w:lineRule="exact"/>
        <w:jc w:val="center"/>
        <w:rPr>
          <w:rFonts w:ascii="微軟正黑體" w:eastAsia="微軟正黑體" w:hAnsi="微軟正黑體" w:cs="細明體"/>
          <w:color w:val="0000CC"/>
          <w:sz w:val="22"/>
          <w:szCs w:val="26"/>
        </w:rPr>
      </w:pPr>
      <w:r w:rsidRPr="005843F7">
        <w:rPr>
          <w:rFonts w:ascii="標楷體" w:eastAsia="標楷體" w:hAnsi="標楷體" w:cs="細明體" w:hint="eastAsia"/>
          <w:color w:val="0000CC"/>
          <w:sz w:val="22"/>
          <w:szCs w:val="26"/>
        </w:rPr>
        <w:t>※</w:t>
      </w:r>
      <w:r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新申請者</w:t>
      </w:r>
      <w:r w:rsidR="00DD019D"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：</w:t>
      </w:r>
      <w:r w:rsidR="001773F4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填妥申請表並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連同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參加報名表一併回傳</w:t>
      </w:r>
      <w:r w:rsidR="00F02DCC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本基金會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辦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理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，則參與</w:t>
      </w:r>
      <w:r w:rsidR="00B521D5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本次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="00411CE0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即全程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免費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。</w:t>
      </w:r>
    </w:p>
    <w:tbl>
      <w:tblPr>
        <w:tblStyle w:val="a6"/>
        <w:tblpPr w:leftFromText="180" w:rightFromText="180" w:vertAnchor="text" w:horzAnchor="margin" w:tblpY="13"/>
        <w:tblW w:w="497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58"/>
        <w:gridCol w:w="1922"/>
        <w:gridCol w:w="3132"/>
        <w:gridCol w:w="138"/>
        <w:gridCol w:w="1214"/>
        <w:gridCol w:w="283"/>
        <w:gridCol w:w="1246"/>
        <w:gridCol w:w="1740"/>
      </w:tblGrid>
      <w:tr w:rsidR="002E4CA9" w:rsidRPr="009B5880" w:rsidTr="002E4CA9">
        <w:trPr>
          <w:trHeight w:val="469"/>
        </w:trPr>
        <w:tc>
          <w:tcPr>
            <w:tcW w:w="135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公司或事業單位名稱</w:t>
            </w:r>
          </w:p>
        </w:tc>
        <w:tc>
          <w:tcPr>
            <w:tcW w:w="2109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員工總人數</w:t>
            </w:r>
          </w:p>
        </w:tc>
        <w:tc>
          <w:tcPr>
            <w:tcW w:w="818" w:type="pct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2E4CA9">
        <w:trPr>
          <w:trHeight w:val="368"/>
        </w:trPr>
        <w:tc>
          <w:tcPr>
            <w:tcW w:w="135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要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產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品</w:t>
            </w:r>
          </w:p>
        </w:tc>
        <w:tc>
          <w:tcPr>
            <w:tcW w:w="3646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2E4CA9">
        <w:trPr>
          <w:trHeight w:val="445"/>
        </w:trPr>
        <w:tc>
          <w:tcPr>
            <w:tcW w:w="135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購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地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址</w:t>
            </w:r>
          </w:p>
        </w:tc>
        <w:tc>
          <w:tcPr>
            <w:tcW w:w="3646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2E4CA9">
        <w:trPr>
          <w:trHeight w:val="487"/>
        </w:trPr>
        <w:tc>
          <w:tcPr>
            <w:tcW w:w="135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 絡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話</w:t>
            </w:r>
          </w:p>
        </w:tc>
        <w:tc>
          <w:tcPr>
            <w:tcW w:w="3646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2E4CA9">
        <w:trPr>
          <w:trHeight w:val="459"/>
        </w:trPr>
        <w:tc>
          <w:tcPr>
            <w:tcW w:w="135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機構負責人</w:t>
            </w:r>
          </w:p>
        </w:tc>
        <w:tc>
          <w:tcPr>
            <w:tcW w:w="1538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7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2E4CA9">
        <w:trPr>
          <w:trHeight w:val="391"/>
        </w:trPr>
        <w:tc>
          <w:tcPr>
            <w:tcW w:w="450" w:type="pct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被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推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薦</w:t>
            </w:r>
            <w:proofErr w:type="gramEnd"/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人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名</w:t>
            </w:r>
          </w:p>
        </w:tc>
        <w:tc>
          <w:tcPr>
            <w:tcW w:w="1538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別</w:t>
            </w:r>
          </w:p>
        </w:tc>
        <w:tc>
          <w:tcPr>
            <w:tcW w:w="1537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2E4CA9">
        <w:trPr>
          <w:trHeight w:val="388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部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門</w:t>
            </w:r>
          </w:p>
        </w:tc>
        <w:tc>
          <w:tcPr>
            <w:tcW w:w="1538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7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2E4CA9">
        <w:trPr>
          <w:trHeight w:val="43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聯絡電話</w:t>
            </w:r>
          </w:p>
        </w:tc>
        <w:tc>
          <w:tcPr>
            <w:tcW w:w="1538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手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</w:p>
        </w:tc>
        <w:tc>
          <w:tcPr>
            <w:tcW w:w="1537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2E4CA9">
        <w:trPr>
          <w:trHeight w:val="43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E －mail</w:t>
            </w:r>
          </w:p>
        </w:tc>
        <w:tc>
          <w:tcPr>
            <w:tcW w:w="3646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2E4CA9">
        <w:trPr>
          <w:trHeight w:val="43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聯絡地址</w:t>
            </w:r>
          </w:p>
        </w:tc>
        <w:tc>
          <w:tcPr>
            <w:tcW w:w="3646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2E4CA9">
        <w:trPr>
          <w:trHeight w:val="431"/>
        </w:trPr>
        <w:tc>
          <w:tcPr>
            <w:tcW w:w="450" w:type="pct"/>
            <w:vMerge w:val="restart"/>
            <w:textDirection w:val="tbRlV"/>
            <w:vAlign w:val="center"/>
          </w:tcPr>
          <w:p w:rsidR="009B5880" w:rsidRPr="009B5880" w:rsidRDefault="009B5880" w:rsidP="009B5880">
            <w:pPr>
              <w:spacing w:line="300" w:lineRule="exact"/>
              <w:ind w:leftChars="47" w:left="113" w:right="113" w:firstLineChars="100" w:firstLine="22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實施狀況</w:t>
            </w:r>
          </w:p>
          <w:p w:rsidR="009B5880" w:rsidRPr="009B5880" w:rsidRDefault="009B5880" w:rsidP="009B5880">
            <w:pPr>
              <w:spacing w:line="300" w:lineRule="exact"/>
              <w:ind w:leftChars="47" w:left="113" w:right="113" w:firstLineChars="50" w:firstLine="110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機構品管圈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開始實施時間</w:t>
            </w:r>
          </w:p>
        </w:tc>
        <w:tc>
          <w:tcPr>
            <w:tcW w:w="3646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年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月</w:t>
            </w:r>
          </w:p>
        </w:tc>
      </w:tr>
      <w:tr w:rsidR="009B5880" w:rsidRPr="009B5880" w:rsidTr="002E4CA9">
        <w:trPr>
          <w:trHeight w:val="43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前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數</w:t>
            </w:r>
          </w:p>
        </w:tc>
        <w:tc>
          <w:tcPr>
            <w:tcW w:w="3646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共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圈</w:t>
            </w:r>
          </w:p>
        </w:tc>
      </w:tr>
      <w:tr w:rsidR="009B5880" w:rsidRPr="009B5880" w:rsidTr="002E4CA9">
        <w:trPr>
          <w:trHeight w:val="468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目前活動期數</w:t>
            </w:r>
          </w:p>
        </w:tc>
        <w:tc>
          <w:tcPr>
            <w:tcW w:w="3646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第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期</w:t>
            </w:r>
          </w:p>
        </w:tc>
      </w:tr>
      <w:tr w:rsidR="009B5880" w:rsidRPr="009B5880" w:rsidTr="002E4CA9">
        <w:trPr>
          <w:trHeight w:val="448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備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</w:t>
            </w: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註</w:t>
            </w:r>
            <w:proofErr w:type="gramEnd"/>
          </w:p>
        </w:tc>
        <w:tc>
          <w:tcPr>
            <w:tcW w:w="3646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2E4CA9">
        <w:trPr>
          <w:trHeight w:val="238"/>
        </w:trPr>
        <w:tc>
          <w:tcPr>
            <w:tcW w:w="1354" w:type="pct"/>
            <w:gridSpan w:val="2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機構推薦章</w:t>
            </w:r>
          </w:p>
        </w:tc>
        <w:tc>
          <w:tcPr>
            <w:tcW w:w="1473" w:type="pct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173" w:type="pct"/>
            <w:gridSpan w:val="5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以下由全國品管圈總部填寫</w:t>
            </w:r>
          </w:p>
        </w:tc>
      </w:tr>
      <w:tr w:rsidR="002E4CA9" w:rsidRPr="009B5880" w:rsidTr="002E4CA9">
        <w:trPr>
          <w:trHeight w:val="794"/>
        </w:trPr>
        <w:tc>
          <w:tcPr>
            <w:tcW w:w="1354" w:type="pct"/>
            <w:gridSpan w:val="2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全國品管圈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總部登記章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2E4CA9">
        <w:trPr>
          <w:trHeight w:val="214"/>
        </w:trPr>
        <w:tc>
          <w:tcPr>
            <w:tcW w:w="1354" w:type="pct"/>
            <w:gridSpan w:val="2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聘書字號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總推字第</w:t>
            </w:r>
            <w:proofErr w:type="gramEnd"/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 </w:t>
            </w:r>
            <w:r w:rsidR="00A06458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　　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號</w:t>
            </w:r>
          </w:p>
        </w:tc>
      </w:tr>
    </w:tbl>
    <w:p w:rsidR="009B5880" w:rsidRPr="00775E4D" w:rsidRDefault="00775E4D" w:rsidP="009B5880">
      <w:pPr>
        <w:spacing w:line="380" w:lineRule="exact"/>
        <w:rPr>
          <w:rFonts w:ascii="微軟正黑體" w:eastAsia="微軟正黑體" w:hAnsi="微軟正黑體" w:cs="細明體"/>
          <w:szCs w:val="26"/>
        </w:rPr>
      </w:pPr>
      <w:r>
        <w:rPr>
          <w:rFonts w:ascii="標楷體" w:eastAsia="標楷體" w:hAnsi="標楷體" w:cs="細明體" w:hint="eastAsia"/>
          <w:szCs w:val="26"/>
        </w:rPr>
        <w:t>※</w:t>
      </w:r>
      <w:r w:rsidRPr="00775E4D">
        <w:rPr>
          <w:rFonts w:ascii="微軟正黑體" w:eastAsia="微軟正黑體" w:hAnsi="微軟正黑體" w:cs="細明體" w:hint="eastAsia"/>
          <w:szCs w:val="26"/>
        </w:rPr>
        <w:t>申請完成後約</w:t>
      </w:r>
      <w:r w:rsidR="002C1D72">
        <w:rPr>
          <w:rFonts w:ascii="微軟正黑體" w:eastAsia="微軟正黑體" w:hAnsi="微軟正黑體" w:cs="細明體" w:hint="eastAsia"/>
          <w:szCs w:val="26"/>
        </w:rPr>
        <w:t>14個</w:t>
      </w:r>
      <w:r w:rsidRPr="00775E4D">
        <w:rPr>
          <w:rFonts w:ascii="微軟正黑體" w:eastAsia="微軟正黑體" w:hAnsi="微軟正黑體" w:cs="細明體" w:hint="eastAsia"/>
          <w:szCs w:val="26"/>
        </w:rPr>
        <w:t>工作天內，本總部將製發推廣委員聘</w:t>
      </w:r>
      <w:r w:rsidR="002C1D72">
        <w:rPr>
          <w:rFonts w:ascii="微軟正黑體" w:eastAsia="微軟正黑體" w:hAnsi="微軟正黑體" w:cs="細明體" w:hint="eastAsia"/>
          <w:szCs w:val="26"/>
        </w:rPr>
        <w:t>任</w:t>
      </w:r>
      <w:r w:rsidRPr="00775E4D">
        <w:rPr>
          <w:rFonts w:ascii="微軟正黑體" w:eastAsia="微軟正黑體" w:hAnsi="微軟正黑體" w:cs="細明體" w:hint="eastAsia"/>
          <w:szCs w:val="26"/>
        </w:rPr>
        <w:t>書，並以掛號方式寄</w:t>
      </w:r>
      <w:r w:rsidR="003D3A6E">
        <w:rPr>
          <w:rFonts w:ascii="微軟正黑體" w:eastAsia="微軟正黑體" w:hAnsi="微軟正黑體" w:cs="細明體" w:hint="eastAsia"/>
          <w:szCs w:val="26"/>
        </w:rPr>
        <w:t>予聯絡人</w:t>
      </w:r>
      <w:r w:rsidRPr="00775E4D">
        <w:rPr>
          <w:rFonts w:ascii="微軟正黑體" w:eastAsia="微軟正黑體" w:hAnsi="微軟正黑體" w:cs="細明體" w:hint="eastAsia"/>
          <w:szCs w:val="26"/>
        </w:rPr>
        <w:t>。</w:t>
      </w:r>
    </w:p>
    <w:sectPr w:rsidR="009B5880" w:rsidRPr="00775E4D" w:rsidSect="006D6119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BC" w:rsidRDefault="002043BC" w:rsidP="006D6119">
      <w:r>
        <w:separator/>
      </w:r>
    </w:p>
  </w:endnote>
  <w:endnote w:type="continuationSeparator" w:id="0">
    <w:p w:rsidR="002043BC" w:rsidRDefault="002043BC" w:rsidP="006D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BC" w:rsidRDefault="002043BC" w:rsidP="006D6119">
      <w:r>
        <w:separator/>
      </w:r>
    </w:p>
  </w:footnote>
  <w:footnote w:type="continuationSeparator" w:id="0">
    <w:p w:rsidR="002043BC" w:rsidRDefault="002043BC" w:rsidP="006D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9" w:rsidRPr="006D6119" w:rsidRDefault="006D6119" w:rsidP="001C00F2">
    <w:pPr>
      <w:rPr>
        <w:rFonts w:ascii="微軟正黑體" w:eastAsia="微軟正黑體" w:hAnsi="微軟正黑體"/>
      </w:rPr>
    </w:pPr>
    <w:r w:rsidRPr="006D6119">
      <w:rPr>
        <w:rFonts w:ascii="微軟正黑體" w:eastAsia="微軟正黑體" w:hAnsi="微軟正黑體" w:hint="eastAsia"/>
        <w:noProof/>
        <w:sz w:val="36"/>
      </w:rPr>
      <w:drawing>
        <wp:anchor distT="0" distB="0" distL="114300" distR="114300" simplePos="0" relativeHeight="251659264" behindDoc="0" locked="0" layoutInCell="1" allowOverlap="1" wp14:anchorId="05573275" wp14:editId="7D3755F1">
          <wp:simplePos x="0" y="0"/>
          <wp:positionH relativeFrom="column">
            <wp:posOffset>19271</wp:posOffset>
          </wp:positionH>
          <wp:positionV relativeFrom="paragraph">
            <wp:posOffset>-58309</wp:posOffset>
          </wp:positionV>
          <wp:extent cx="566420" cy="317500"/>
          <wp:effectExtent l="0" t="0" r="5080" b="6350"/>
          <wp:wrapSquare wrapText="bothSides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0F2">
      <w:rPr>
        <w:rFonts w:ascii="微軟正黑體" w:eastAsia="微軟正黑體" w:hAnsi="微軟正黑體" w:hint="eastAsia"/>
        <w:b/>
        <w:bCs/>
      </w:rPr>
      <w:t xml:space="preserve">         </w:t>
    </w:r>
    <w:r w:rsidRPr="006D6119">
      <w:rPr>
        <w:rFonts w:ascii="微軟正黑體" w:eastAsia="微軟正黑體" w:hAnsi="微軟正黑體" w:hint="eastAsia"/>
        <w:b/>
        <w:bCs/>
      </w:rPr>
      <w:t>全國品管圈總部</w:t>
    </w:r>
    <w:r>
      <w:rPr>
        <w:rFonts w:ascii="微軟正黑體" w:eastAsia="微軟正黑體" w:hAnsi="微軟正黑體" w:hint="eastAsia"/>
      </w:rPr>
      <w:t>－</w:t>
    </w:r>
    <w:r w:rsidRPr="006D6119">
      <w:rPr>
        <w:rFonts w:ascii="微軟正黑體" w:eastAsia="微軟正黑體" w:hAnsi="微軟正黑體" w:hint="eastAsia"/>
        <w:b/>
        <w:bCs/>
      </w:rPr>
      <w:t>2017年全國品管圈推廣委員研討會</w:t>
    </w:r>
  </w:p>
  <w:p w:rsidR="006D6119" w:rsidRPr="006D6119" w:rsidRDefault="006D6119" w:rsidP="006D6119">
    <w:pPr>
      <w:pStyle w:val="a8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3"/>
      </v:shape>
    </w:pict>
  </w:numPicBullet>
  <w:abstractNum w:abstractNumId="0">
    <w:nsid w:val="12976C44"/>
    <w:multiLevelType w:val="hybridMultilevel"/>
    <w:tmpl w:val="37344EE6"/>
    <w:lvl w:ilvl="0" w:tplc="5D90D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EA627F"/>
    <w:multiLevelType w:val="hybridMultilevel"/>
    <w:tmpl w:val="D01C3EFE"/>
    <w:lvl w:ilvl="0" w:tplc="2C424AA4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281F690F"/>
    <w:multiLevelType w:val="hybridMultilevel"/>
    <w:tmpl w:val="F74CC206"/>
    <w:lvl w:ilvl="0" w:tplc="E2BAA40A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D42F21"/>
    <w:multiLevelType w:val="hybridMultilevel"/>
    <w:tmpl w:val="51521128"/>
    <w:lvl w:ilvl="0" w:tplc="9A54EFE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B57EE7"/>
    <w:multiLevelType w:val="hybridMultilevel"/>
    <w:tmpl w:val="6B82E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E0195"/>
    <w:multiLevelType w:val="hybridMultilevel"/>
    <w:tmpl w:val="CD92D468"/>
    <w:lvl w:ilvl="0" w:tplc="3BF0C73E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332F45"/>
    <w:multiLevelType w:val="hybridMultilevel"/>
    <w:tmpl w:val="FD427D72"/>
    <w:lvl w:ilvl="0" w:tplc="FBA80EA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BE293E"/>
    <w:multiLevelType w:val="hybridMultilevel"/>
    <w:tmpl w:val="21FAB692"/>
    <w:lvl w:ilvl="0" w:tplc="847E375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125B99"/>
    <w:multiLevelType w:val="hybridMultilevel"/>
    <w:tmpl w:val="E730C282"/>
    <w:lvl w:ilvl="0" w:tplc="8E8C0D4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EC6CE7"/>
    <w:multiLevelType w:val="hybridMultilevel"/>
    <w:tmpl w:val="56AC9C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D577118"/>
    <w:multiLevelType w:val="hybridMultilevel"/>
    <w:tmpl w:val="8118D38C"/>
    <w:lvl w:ilvl="0" w:tplc="CA4AF068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49D4DF40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8331F27"/>
    <w:multiLevelType w:val="hybridMultilevel"/>
    <w:tmpl w:val="7E0872FC"/>
    <w:lvl w:ilvl="0" w:tplc="A7CCCED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3"/>
    <w:rsid w:val="00052628"/>
    <w:rsid w:val="00096B61"/>
    <w:rsid w:val="000A20D6"/>
    <w:rsid w:val="000C0E52"/>
    <w:rsid w:val="00116A0D"/>
    <w:rsid w:val="00156153"/>
    <w:rsid w:val="001773F4"/>
    <w:rsid w:val="00186B2C"/>
    <w:rsid w:val="001959CA"/>
    <w:rsid w:val="001B54B5"/>
    <w:rsid w:val="001C00F2"/>
    <w:rsid w:val="001C0F0D"/>
    <w:rsid w:val="001D2CFF"/>
    <w:rsid w:val="001F0777"/>
    <w:rsid w:val="002043BC"/>
    <w:rsid w:val="00216B97"/>
    <w:rsid w:val="00232BC1"/>
    <w:rsid w:val="00253073"/>
    <w:rsid w:val="00261E19"/>
    <w:rsid w:val="00292DB8"/>
    <w:rsid w:val="002C1D72"/>
    <w:rsid w:val="002E4CA9"/>
    <w:rsid w:val="0033311B"/>
    <w:rsid w:val="00334D4F"/>
    <w:rsid w:val="00381731"/>
    <w:rsid w:val="003B7BED"/>
    <w:rsid w:val="003D3A6E"/>
    <w:rsid w:val="003D5839"/>
    <w:rsid w:val="003E4308"/>
    <w:rsid w:val="00411CE0"/>
    <w:rsid w:val="004D14A1"/>
    <w:rsid w:val="00532D8E"/>
    <w:rsid w:val="00547DB1"/>
    <w:rsid w:val="00583E00"/>
    <w:rsid w:val="005843F7"/>
    <w:rsid w:val="005971F9"/>
    <w:rsid w:val="005A51CD"/>
    <w:rsid w:val="005F1145"/>
    <w:rsid w:val="006026F1"/>
    <w:rsid w:val="00605831"/>
    <w:rsid w:val="00634C05"/>
    <w:rsid w:val="006C53B8"/>
    <w:rsid w:val="006D43C9"/>
    <w:rsid w:val="006D6119"/>
    <w:rsid w:val="006E3644"/>
    <w:rsid w:val="006F31F2"/>
    <w:rsid w:val="00775A58"/>
    <w:rsid w:val="00775E4D"/>
    <w:rsid w:val="00786366"/>
    <w:rsid w:val="007A1C49"/>
    <w:rsid w:val="007A2946"/>
    <w:rsid w:val="007B5B0E"/>
    <w:rsid w:val="0082216B"/>
    <w:rsid w:val="008A4112"/>
    <w:rsid w:val="00903DF1"/>
    <w:rsid w:val="009B5880"/>
    <w:rsid w:val="009D7993"/>
    <w:rsid w:val="00A06458"/>
    <w:rsid w:val="00A16A45"/>
    <w:rsid w:val="00A3577C"/>
    <w:rsid w:val="00A524CC"/>
    <w:rsid w:val="00A8283B"/>
    <w:rsid w:val="00AB1097"/>
    <w:rsid w:val="00B062D4"/>
    <w:rsid w:val="00B521D5"/>
    <w:rsid w:val="00B936D9"/>
    <w:rsid w:val="00C17877"/>
    <w:rsid w:val="00C8088D"/>
    <w:rsid w:val="00CF3052"/>
    <w:rsid w:val="00D107B8"/>
    <w:rsid w:val="00D226EF"/>
    <w:rsid w:val="00D65041"/>
    <w:rsid w:val="00D76184"/>
    <w:rsid w:val="00DA0BE6"/>
    <w:rsid w:val="00DA7C4C"/>
    <w:rsid w:val="00DB607D"/>
    <w:rsid w:val="00DC03AB"/>
    <w:rsid w:val="00DC513A"/>
    <w:rsid w:val="00DD019D"/>
    <w:rsid w:val="00DD1B20"/>
    <w:rsid w:val="00E33D95"/>
    <w:rsid w:val="00E80A34"/>
    <w:rsid w:val="00E8171A"/>
    <w:rsid w:val="00EB6A00"/>
    <w:rsid w:val="00EC705D"/>
    <w:rsid w:val="00ED6040"/>
    <w:rsid w:val="00EE24BF"/>
    <w:rsid w:val="00F02DCC"/>
    <w:rsid w:val="00F06D3F"/>
    <w:rsid w:val="00F67800"/>
    <w:rsid w:val="00F839F9"/>
    <w:rsid w:val="00F939CA"/>
    <w:rsid w:val="00FC6AC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8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39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92D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Colorful List Accent 5"/>
    <w:basedOn w:val="a1"/>
    <w:uiPriority w:val="72"/>
    <w:rsid w:val="00292D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8A4112"/>
    <w:rPr>
      <w:color w:val="0000FF" w:themeColor="hyperlink"/>
      <w:u w:val="single"/>
    </w:rPr>
  </w:style>
  <w:style w:type="table" w:styleId="-3">
    <w:name w:val="Colorful List Accent 3"/>
    <w:basedOn w:val="a1"/>
    <w:uiPriority w:val="72"/>
    <w:rsid w:val="004D14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D6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1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119"/>
    <w:rPr>
      <w:sz w:val="20"/>
      <w:szCs w:val="20"/>
    </w:rPr>
  </w:style>
  <w:style w:type="table" w:customStyle="1" w:styleId="PlainTable2">
    <w:name w:val="Plain Table 2"/>
    <w:basedOn w:val="a1"/>
    <w:uiPriority w:val="42"/>
    <w:rsid w:val="00116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8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39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92D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Colorful List Accent 5"/>
    <w:basedOn w:val="a1"/>
    <w:uiPriority w:val="72"/>
    <w:rsid w:val="00292D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8A4112"/>
    <w:rPr>
      <w:color w:val="0000FF" w:themeColor="hyperlink"/>
      <w:u w:val="single"/>
    </w:rPr>
  </w:style>
  <w:style w:type="table" w:styleId="-3">
    <w:name w:val="Colorful List Accent 3"/>
    <w:basedOn w:val="a1"/>
    <w:uiPriority w:val="72"/>
    <w:rsid w:val="004D14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D6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1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119"/>
    <w:rPr>
      <w:sz w:val="20"/>
      <w:szCs w:val="20"/>
    </w:rPr>
  </w:style>
  <w:style w:type="table" w:customStyle="1" w:styleId="PlainTable2">
    <w:name w:val="Plain Table 2"/>
    <w:basedOn w:val="a1"/>
    <w:uiPriority w:val="42"/>
    <w:rsid w:val="00116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2017-06-16T07:27:00Z</dcterms:created>
  <dcterms:modified xsi:type="dcterms:W3CDTF">2017-06-19T13:07:00Z</dcterms:modified>
</cp:coreProperties>
</file>